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CF1" w:rsidRDefault="00291D08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  <w:rFonts w:ascii="Arial" w:eastAsiaTheme="minorHAnsi" w:hAnsi="Arial" w:cs="Arial"/>
          <w:b/>
          <w:bCs/>
          <w:color w:val="222222"/>
          <w:sz w:val="36"/>
          <w:szCs w:val="36"/>
          <w:u w:val="single"/>
          <w:lang w:eastAsia="en-US"/>
        </w:rPr>
      </w:pP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COMMUNITY ULTRAFAST </w:t>
      </w:r>
      <w:r w:rsidRPr="00426464">
        <w:rPr>
          <w:rStyle w:val="m8187100639231231390gmail-m-757604354379573748gmail-m49891454591884041s2"/>
          <w:rFonts w:ascii="Arial" w:hAnsi="Arial" w:cs="Arial"/>
          <w:b/>
          <w:bCs/>
          <w:color w:val="222222"/>
          <w:sz w:val="36"/>
          <w:szCs w:val="36"/>
          <w:u w:val="single"/>
        </w:rPr>
        <w:t>BROADBAND</w:t>
      </w: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 PROJECT</w:t>
      </w:r>
    </w:p>
    <w:p w:rsidR="008E6CF1" w:rsidRDefault="008E6CF1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Broadwas and Cotheridge</w:t>
      </w:r>
    </w:p>
    <w:p w:rsidR="00291D08" w:rsidRPr="00426464" w:rsidRDefault="00906543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(</w:t>
      </w:r>
      <w:r w:rsidR="004730B7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Little GreenPF9337</w:t>
      </w:r>
      <w:r w:rsidR="008E6CF1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)</w:t>
      </w:r>
    </w:p>
    <w:p w:rsidR="00291D08" w:rsidRDefault="00291D08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AD68AD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Household Agreement</w:t>
      </w:r>
    </w:p>
    <w:p w:rsidR="006078F2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6078F2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Subject to sufficient Households joining</w:t>
      </w:r>
      <w:r w:rsidR="00676D23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2"/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I agree to participate in the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ultrafast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fibre-optic project to be installed by Openreach. </w:t>
      </w:r>
    </w:p>
    <w:p w:rsidR="006078F2" w:rsidRPr="00291D08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there will be no </w:t>
      </w:r>
      <w:r w:rsidRPr="00053FA0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installation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costs to me.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aim to cover the whole installation (infrastructure build cost) fully funded through Gigabit Voucher Scheme.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it will be a condition of the provision of the service that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once installation is complete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am required to sign up to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a choice of service providers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selling a suitable broadband package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 a </w:t>
      </w:r>
      <w:r w:rsidR="00F715FC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minimum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30mbps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(currently costing approx. £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 month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including line rental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for one year provision of broadband services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from any provider. </w:t>
      </w:r>
      <w:r w:rsidR="006078F2" w:rsidRP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Proof of sign-up will need to be provided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 copy of a signed provider agreement for example).</w:t>
      </w:r>
      <w:r w:rsidR="00667F63" w:rsidRPr="00667F6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667F63" w:rsidRPr="00667F63">
        <w:rPr>
          <w:rFonts w:ascii="Arial" w:eastAsia="Times New Roman" w:hAnsi="Arial" w:cs="Arial"/>
          <w:color w:val="FF0000"/>
          <w:sz w:val="40"/>
          <w:szCs w:val="40"/>
          <w:lang w:eastAsia="en-GB"/>
        </w:rPr>
        <w:t>*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gree in the event of the project proceeding, and my subsequently not participating in the project, I </w:t>
      </w:r>
      <w:r w:rsidR="00F715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liable to pay the value of the voucher foregone. 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r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esidential connection this will be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up to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£1500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.00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Business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(including self-empl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yed)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 to 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£3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00.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(NB depending on location and current speeds the value of the grant may vary, if this is the case we will inform you)</w:t>
      </w:r>
    </w:p>
    <w:p w:rsidR="005E5915" w:rsidRPr="005E5915" w:rsidRDefault="005E5915" w:rsidP="005E591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5915" w:rsidRDefault="005E5915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if I sign up as a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need to provide proof of my company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trading at my address.</w:t>
      </w:r>
      <w:r w:rsidR="00AE09D0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3"/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that upon signing this agreement it typically take</w:t>
      </w:r>
      <w:r w:rsidR="008813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around twelve months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reach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point where faster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broadband 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services can be ordered.</w:t>
      </w:r>
    </w:p>
    <w:p w:rsidR="00AD68AD" w:rsidRPr="00AD68AD" w:rsidRDefault="00AD68AD" w:rsidP="00AD68AD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53FA0" w:rsidRDefault="00053FA0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 Parish Council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facilitating this project by serving as a Legal Entity on behalf of all residents, but is not liable or responsible for individual broadband provision, quality/speed of broadband provision, timescales at which broadband infrastructure is installed.  . </w:t>
      </w:r>
    </w:p>
    <w:p w:rsidR="00053FA0" w:rsidRPr="00053FA0" w:rsidRDefault="00053FA0" w:rsidP="00053FA0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8F14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at any point my contact details change</w:t>
      </w:r>
      <w:r w:rsidR="00AD68AD"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agree to notify the Parish Council immediately </w:t>
      </w:r>
    </w:p>
    <w:p w:rsidR="004D18D6" w:rsidRPr="004D18D6" w:rsidRDefault="004D18D6" w:rsidP="004D18D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accept that my contact details will be passed to Superfast Worcestershire team based at Worcestershire County Council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Open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Government’s Gigabit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Voucher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purposes of this project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for checking business qualification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monitoring of progress and outcomes. I accept that I may be contacted by Superfast Worcestershire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relation to this project.</w:t>
      </w:r>
    </w:p>
    <w:p w:rsidR="004943D7" w:rsidRDefault="004943D7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  <w:t>Signed: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Name  (please print)</w:t>
      </w:r>
      <w:proofErr w:type="gramStart"/>
      <w:r w:rsidR="00AD68AD"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667F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…………………………………………………..</w:t>
      </w:r>
      <w:proofErr w:type="gramEnd"/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Date</w:t>
      </w:r>
      <w:proofErr w:type="gramStart"/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………………………………………………………………………………….</w:t>
      </w:r>
      <w:proofErr w:type="gramEnd"/>
    </w:p>
    <w:p w:rsidR="004143B0" w:rsidRDefault="004143B0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67F63" w:rsidRDefault="004143B0" w:rsidP="00667F6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Address: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:rsidR="004143B0" w:rsidRDefault="004143B0" w:rsidP="00667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…………………………………………………………………………….</w:t>
      </w:r>
    </w:p>
    <w:p w:rsidR="0046149F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8E6CF1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IMPORTANT Please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now 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complete the table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on the next page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.</w:t>
      </w: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8E6CF1">
      <w:pPr>
        <w:jc w:val="right"/>
      </w:pPr>
    </w:p>
    <w:p w:rsidR="008E6CF1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  <w:r w:rsidRPr="00AD68AD">
        <w:rPr>
          <w:sz w:val="28"/>
          <w:szCs w:val="28"/>
        </w:rPr>
        <w:t>For further information please contact:</w:t>
      </w:r>
      <w:r>
        <w:rPr>
          <w:sz w:val="28"/>
          <w:szCs w:val="28"/>
        </w:rPr>
        <w:t xml:space="preserve"> Richard Burrows (Parish Councillor) </w:t>
      </w:r>
      <w:hyperlink r:id="rId10" w:history="1">
        <w:r w:rsidRPr="005B2F23">
          <w:rPr>
            <w:rStyle w:val="Hyperlink"/>
            <w:sz w:val="28"/>
            <w:szCs w:val="28"/>
          </w:rPr>
          <w:t>richardlkburrows@gmail.com</w:t>
        </w:r>
      </w:hyperlink>
    </w:p>
    <w:p w:rsidR="008E6CF1" w:rsidRPr="00AD68AD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Pr="00667F63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AD68AD" w:rsidRPr="004143B0" w:rsidRDefault="00AD68AD" w:rsidP="00667F63">
      <w:pPr>
        <w:pStyle w:val="m8187100639231231390gmail-m-757604354379573748gmail-m49891454591884041p1"/>
        <w:shd w:val="clear" w:color="auto" w:fill="FFFFFF"/>
        <w:ind w:right="-472"/>
        <w:jc w:val="center"/>
        <w:rPr>
          <w:rFonts w:ascii="Arial" w:hAnsi="Arial" w:cs="Arial"/>
          <w:b/>
          <w:bCs/>
          <w:color w:val="222222"/>
          <w:u w:val="single"/>
        </w:rPr>
      </w:pP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COMMUNITY ULTRAFAST </w:t>
      </w:r>
      <w:r w:rsidRPr="004143B0">
        <w:rPr>
          <w:rStyle w:val="m8187100639231231390gmail-m-757604354379573748gmail-m49891454591884041s2"/>
          <w:rFonts w:ascii="Arial" w:hAnsi="Arial" w:cs="Arial"/>
          <w:b/>
          <w:bCs/>
          <w:color w:val="222222"/>
          <w:u w:val="single"/>
        </w:rPr>
        <w:t>BROADBAND</w:t>
      </w: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 PROJECT</w:t>
      </w:r>
    </w:p>
    <w:p w:rsidR="00AD68AD" w:rsidRPr="00AD68AD" w:rsidRDefault="00AD68AD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46149F" w:rsidRPr="004143B0" w:rsidRDefault="0046149F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Details for sign up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0320" w:type="dxa"/>
        <w:tblInd w:w="-572" w:type="dxa"/>
        <w:tblLook w:val="04A0"/>
      </w:tblPr>
      <w:tblGrid>
        <w:gridCol w:w="5812"/>
        <w:gridCol w:w="4508"/>
      </w:tblGrid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Name: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Nb.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person who pays the bills and who would be responsible for sign up to a 30mbps [min speed] broadband package.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Address: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Must be the address of the property</w:t>
            </w:r>
            <w:r w:rsidR="004143B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/</w:t>
            </w:r>
            <w:r w:rsidR="008E6CF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business, which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would ultimately sign up to a 30mbps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[min speed]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broadband package for a minimum of one year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667F63" w:rsidRDefault="00667F63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Beneficiary Type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Please tick one box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only.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 xml:space="preserve">Residential 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– you are signing up as a residential property and would be allocated £1500 value in vouchers.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>Business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you are signing up as a business run from home (including self-employed) and would be allocated £3500 value in vouchers.</w:t>
            </w:r>
            <w:r w:rsidR="008E6CF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(NB final value of voucher may vary depending on location and speed of current service)</w:t>
            </w:r>
          </w:p>
        </w:tc>
        <w:tc>
          <w:tcPr>
            <w:tcW w:w="4508" w:type="dxa"/>
          </w:tcPr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Residential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90654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</w:t>
            </w:r>
            <w:r w:rsidR="005E5915" w:rsidRPr="005E5915">
              <w:rPr>
                <w:rFonts w:ascii="Arial" w:eastAsia="Times New Roman" w:hAnsi="Arial" w:cs="Arial"/>
                <w:color w:val="222222"/>
                <w:sz w:val="40"/>
                <w:szCs w:val="40"/>
                <w:lang w:eastAsia="en-GB"/>
              </w:rPr>
              <w:sym w:font="Symbol" w:char="F07F"/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AE09D0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Company Number / 'Sole trader'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If applicable.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AE09D0" w:rsidRP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Nb. If ticked ‘resident’ above, please ignore this section.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Pr="004D18D6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Default="00AE09D0" w:rsidP="004D18D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4D18D6">
      <w:pPr>
        <w:pStyle w:val="Footer"/>
        <w:tabs>
          <w:tab w:val="left" w:pos="570"/>
          <w:tab w:val="center" w:pos="4904"/>
        </w:tabs>
        <w:ind w:right="-589"/>
      </w:pPr>
    </w:p>
    <w:sectPr w:rsidR="006078F2" w:rsidSect="00AD68A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57B4" w:rsidRDefault="004E57B4" w:rsidP="00676D23">
      <w:pPr>
        <w:spacing w:after="0" w:line="240" w:lineRule="auto"/>
      </w:pPr>
      <w:r>
        <w:separator/>
      </w:r>
    </w:p>
  </w:endnote>
  <w:end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57B4" w:rsidRDefault="004E57B4" w:rsidP="00676D23">
      <w:pPr>
        <w:spacing w:after="0" w:line="240" w:lineRule="auto"/>
      </w:pPr>
      <w:r>
        <w:separator/>
      </w:r>
    </w:p>
  </w:footnote>
  <w:foot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footnote>
  <w:footnote w:id="2">
    <w:p w:rsidR="00676D23" w:rsidRDefault="00676D23" w:rsidP="00676D23">
      <w:pPr>
        <w:pStyle w:val="Footer"/>
      </w:pPr>
      <w:r>
        <w:rPr>
          <w:rStyle w:val="FootnoteReference"/>
        </w:rPr>
        <w:footnoteRef/>
      </w:r>
      <w:r>
        <w:t xml:space="preserve"> The projec</w:t>
      </w:r>
      <w:r w:rsidR="008E6CF1">
        <w:t>t will proceed if enough of the 27</w:t>
      </w:r>
      <w:r w:rsidR="004D18D6">
        <w:t xml:space="preserve"> </w:t>
      </w:r>
      <w:r>
        <w:t>households join (and are allocated the Gov Gigabit Vouchers). The vouchers allocated must be sufficient to</w:t>
      </w:r>
      <w:r w:rsidRPr="00676D23">
        <w:t xml:space="preserve"> pay the project cost of </w:t>
      </w:r>
      <w:r>
        <w:t xml:space="preserve"> </w:t>
      </w:r>
      <w:r w:rsidR="008E6CF1">
        <w:t>£30664.00 (estimate)</w:t>
      </w:r>
    </w:p>
    <w:p w:rsidR="00676D23" w:rsidRDefault="00676D23">
      <w:pPr>
        <w:pStyle w:val="FootnoteText"/>
      </w:pPr>
    </w:p>
  </w:footnote>
  <w:footnote w:id="3">
    <w:p w:rsidR="00AE09D0" w:rsidRDefault="00AE09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68AD" w:rsidRPr="00AD68AD">
        <w:rPr>
          <w:sz w:val="22"/>
          <w:szCs w:val="22"/>
        </w:rPr>
        <w:t>Your company sole trader number or unique tax ref number will be required, which will be used by Open Reach to check qualification. Companies operating from home but with a registered address elsewhere (e.g. with an accountant), will be asked to provide additional proof, such as a letter/invoice evidencing a history of trading from the home.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964A3"/>
    <w:multiLevelType w:val="hybridMultilevel"/>
    <w:tmpl w:val="BC0A7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1D08"/>
    <w:rsid w:val="00053FA0"/>
    <w:rsid w:val="000C3F41"/>
    <w:rsid w:val="00204622"/>
    <w:rsid w:val="00291D08"/>
    <w:rsid w:val="002C775A"/>
    <w:rsid w:val="004143B0"/>
    <w:rsid w:val="0046149F"/>
    <w:rsid w:val="004730B7"/>
    <w:rsid w:val="004943D7"/>
    <w:rsid w:val="004D18D6"/>
    <w:rsid w:val="004E57B4"/>
    <w:rsid w:val="00516186"/>
    <w:rsid w:val="00562C55"/>
    <w:rsid w:val="005E5915"/>
    <w:rsid w:val="006078F2"/>
    <w:rsid w:val="00667F63"/>
    <w:rsid w:val="00676D23"/>
    <w:rsid w:val="00707E32"/>
    <w:rsid w:val="008759E6"/>
    <w:rsid w:val="0088135C"/>
    <w:rsid w:val="008E6CF1"/>
    <w:rsid w:val="00906543"/>
    <w:rsid w:val="00A623C1"/>
    <w:rsid w:val="00AD68AD"/>
    <w:rsid w:val="00AE09D0"/>
    <w:rsid w:val="00C5518A"/>
    <w:rsid w:val="00DD21AD"/>
    <w:rsid w:val="00F37E54"/>
    <w:rsid w:val="00F715F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richardlkburr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3B0295C58E4491A8FF15048EBEF6" ma:contentTypeVersion="7" ma:contentTypeDescription="Create a new document." ma:contentTypeScope="" ma:versionID="116207bf0a1b3b61d8237b03f14c074c">
  <xsd:schema xmlns:xsd="http://www.w3.org/2001/XMLSchema" xmlns:xs="http://www.w3.org/2001/XMLSchema" xmlns:p="http://schemas.microsoft.com/office/2006/metadata/properties" xmlns:ns3="6435a877-5750-4bbd-89a7-02e03a1ab473" targetNamespace="http://schemas.microsoft.com/office/2006/metadata/properties" ma:root="true" ma:fieldsID="043ead767817d0dc1a8dbeed5070b216" ns3:_="">
    <xsd:import namespace="6435a877-5750-4bbd-89a7-02e03a1a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a877-5750-4bbd-89a7-02e03a1a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7BEF3-D031-49A3-AB47-D3C0FC358973}">
  <ds:schemaRefs>
    <ds:schemaRef ds:uri="6435a877-5750-4bbd-89a7-02e03a1ab47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68AB3-04B4-4537-9B8A-B7354310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a877-5750-4bbd-89a7-02e03a1a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50F7E-B6E7-44C5-9A3C-BF2E10B52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Grimley Parish pc</dc:creator>
  <cp:lastModifiedBy>richard burrows</cp:lastModifiedBy>
  <cp:revision>2</cp:revision>
  <dcterms:created xsi:type="dcterms:W3CDTF">2020-06-08T21:00:00Z</dcterms:created>
  <dcterms:modified xsi:type="dcterms:W3CDTF">2020-06-08T21:00:00Z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0x010100349A3B0295C58E4491A8FF15048EBEF6</vt:lpwstr>
  </property>
</Properties>
</file>